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San Luis de la Paz, Guanajuato., </w:t>
      </w:r>
      <w:r>
        <w:rPr>
          <w:rFonts w:ascii="Arial" w:hAnsi="Arial" w:cs="Arial"/>
          <w:sz w:val="22"/>
          <w:szCs w:val="22"/>
        </w:rPr>
        <w:t xml:space="preserve">18 dieciocho </w:t>
      </w:r>
      <w:r w:rsidRPr="00F6122A">
        <w:rPr>
          <w:rFonts w:ascii="Arial" w:hAnsi="Arial" w:cs="Arial"/>
          <w:sz w:val="22"/>
          <w:szCs w:val="22"/>
        </w:rPr>
        <w:t xml:space="preserve"> de </w:t>
      </w:r>
      <w:r>
        <w:rPr>
          <w:rFonts w:ascii="Arial" w:hAnsi="Arial" w:cs="Arial"/>
          <w:sz w:val="22"/>
          <w:szCs w:val="22"/>
        </w:rPr>
        <w:t xml:space="preserve">marzo </w:t>
      </w:r>
      <w:r w:rsidRPr="00F6122A">
        <w:rPr>
          <w:rFonts w:ascii="Arial" w:hAnsi="Arial" w:cs="Arial"/>
          <w:sz w:val="22"/>
          <w:szCs w:val="22"/>
        </w:rPr>
        <w:t>de 202</w:t>
      </w:r>
      <w:r>
        <w:rPr>
          <w:rFonts w:ascii="Arial" w:hAnsi="Arial" w:cs="Arial"/>
          <w:sz w:val="22"/>
          <w:szCs w:val="22"/>
        </w:rPr>
        <w:t>1</w:t>
      </w:r>
      <w:r w:rsidRPr="00F6122A">
        <w:rPr>
          <w:rFonts w:ascii="Arial" w:hAnsi="Arial" w:cs="Arial"/>
          <w:sz w:val="22"/>
          <w:szCs w:val="22"/>
        </w:rPr>
        <w:t xml:space="preserve"> dos mil veint</w:t>
      </w:r>
      <w:r>
        <w:rPr>
          <w:rFonts w:ascii="Arial" w:hAnsi="Arial" w:cs="Arial"/>
          <w:sz w:val="22"/>
          <w:szCs w:val="22"/>
        </w:rPr>
        <w:t>iuno.-</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VISTOS.-</w:t>
      </w:r>
      <w:r w:rsidRPr="00F6122A">
        <w:rPr>
          <w:rFonts w:ascii="Arial" w:hAnsi="Arial" w:cs="Arial"/>
          <w:sz w:val="22"/>
          <w:szCs w:val="22"/>
        </w:rPr>
        <w:t xml:space="preserve"> Para resolver los autos de la Demanda de Juicio de Nulidad Expediente Número 69/2020, promovido por el ciudadano  </w:t>
      </w:r>
      <w:r w:rsidRPr="00F6122A">
        <w:rPr>
          <w:rFonts w:ascii="Arial" w:hAnsi="Arial" w:cs="Arial"/>
          <w:b/>
          <w:sz w:val="22"/>
          <w:szCs w:val="22"/>
        </w:rPr>
        <w:t xml:space="preserve"> </w:t>
      </w:r>
      <w:r>
        <w:rPr>
          <w:rFonts w:ascii="Arial" w:hAnsi="Arial" w:cs="Arial"/>
          <w:b/>
          <w:sz w:val="22"/>
          <w:szCs w:val="22"/>
        </w:rPr>
        <w:t>**</w:t>
      </w:r>
      <w:r w:rsidRPr="00F6122A">
        <w:rPr>
          <w:rFonts w:ascii="Arial" w:hAnsi="Arial" w:cs="Arial"/>
          <w:b/>
          <w:sz w:val="22"/>
          <w:szCs w:val="22"/>
        </w:rPr>
        <w:t xml:space="preserve">, </w:t>
      </w:r>
      <w:r w:rsidRPr="00F6122A">
        <w:rPr>
          <w:rFonts w:ascii="Arial" w:hAnsi="Arial" w:cs="Arial"/>
          <w:sz w:val="22"/>
          <w:szCs w:val="22"/>
        </w:rPr>
        <w:t xml:space="preserve"> ha llegado el momento de resolver lo que en derecho proceda y.---------</w:t>
      </w:r>
      <w:r>
        <w:rPr>
          <w:rFonts w:ascii="Arial" w:hAnsi="Arial" w:cs="Arial"/>
          <w:sz w:val="22"/>
          <w:szCs w:val="22"/>
        </w:rPr>
        <w:t>--------------</w:t>
      </w:r>
      <w:r>
        <w:rPr>
          <w:rFonts w:ascii="Arial" w:hAnsi="Arial" w:cs="Arial"/>
          <w:sz w:val="22"/>
          <w:szCs w:val="22"/>
        </w:rPr>
        <w:t>-----------------------------------------</w:t>
      </w:r>
      <w:r>
        <w:rPr>
          <w:rFonts w:ascii="Arial" w:hAnsi="Arial" w:cs="Arial"/>
          <w:sz w:val="22"/>
          <w:szCs w:val="22"/>
        </w:rPr>
        <w:t>--------</w:t>
      </w:r>
    </w:p>
    <w:p w:rsidR="00E044C3" w:rsidRPr="00F6122A" w:rsidRDefault="00E044C3" w:rsidP="00E044C3">
      <w:pPr>
        <w:jc w:val="center"/>
        <w:rPr>
          <w:rFonts w:ascii="Arial" w:hAnsi="Arial" w:cs="Arial"/>
          <w:b/>
          <w:sz w:val="22"/>
          <w:szCs w:val="22"/>
        </w:rPr>
      </w:pPr>
    </w:p>
    <w:p w:rsidR="00E044C3" w:rsidRPr="00F6122A" w:rsidRDefault="00E044C3" w:rsidP="00E044C3">
      <w:pPr>
        <w:jc w:val="center"/>
        <w:rPr>
          <w:rFonts w:ascii="Arial" w:hAnsi="Arial" w:cs="Arial"/>
          <w:b/>
          <w:sz w:val="22"/>
          <w:szCs w:val="22"/>
        </w:rPr>
      </w:pPr>
      <w:r w:rsidRPr="00F6122A">
        <w:rPr>
          <w:rFonts w:ascii="Arial" w:hAnsi="Arial" w:cs="Arial"/>
          <w:b/>
          <w:sz w:val="22"/>
          <w:szCs w:val="22"/>
        </w:rPr>
        <w:t>R E S U L T A N D O</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PRIMERO.-</w:t>
      </w:r>
      <w:r w:rsidRPr="00F6122A">
        <w:rPr>
          <w:rFonts w:ascii="Arial" w:hAnsi="Arial" w:cs="Arial"/>
          <w:sz w:val="22"/>
          <w:szCs w:val="22"/>
        </w:rPr>
        <w:t xml:space="preserve"> Con fecha 29 veintinueve de octubre de 2020 dos mil veinte, el ciudadano </w:t>
      </w:r>
      <w:r w:rsidR="005D17B8">
        <w:rPr>
          <w:rFonts w:ascii="Arial" w:hAnsi="Arial" w:cs="Arial"/>
          <w:sz w:val="22"/>
          <w:szCs w:val="22"/>
        </w:rPr>
        <w:t>**</w:t>
      </w:r>
      <w:r w:rsidRPr="00F6122A">
        <w:rPr>
          <w:rFonts w:ascii="Arial" w:hAnsi="Arial" w:cs="Arial"/>
          <w:b/>
          <w:sz w:val="22"/>
          <w:szCs w:val="22"/>
        </w:rPr>
        <w:t xml:space="preserve">, </w:t>
      </w:r>
      <w:r w:rsidRPr="00F6122A">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14 catorce de abril de 2020 dos mil veinte, contenida en el folio número 159208; y la calificación de la infracción consistente en la multa impuesta por el monto de $1,267.00 (Un mil doscientos sesenta y siete pesos 00/100 M. N.),  solicitando la nulidad de la misma en  los términos del artículo 255 del Código de Procedimiento y Justicia Administrativa para el Estado y los Municipios de Guanajuato.</w:t>
      </w:r>
      <w:r>
        <w:rPr>
          <w:rFonts w:ascii="Arial" w:hAnsi="Arial" w:cs="Arial"/>
          <w:sz w:val="22"/>
          <w:szCs w:val="22"/>
        </w:rPr>
        <w:t>------------</w:t>
      </w:r>
      <w:r w:rsidR="005D17B8">
        <w:rPr>
          <w:rFonts w:ascii="Arial" w:hAnsi="Arial" w:cs="Arial"/>
          <w:sz w:val="22"/>
          <w:szCs w:val="22"/>
        </w:rPr>
        <w:t>--------------------------------------</w:t>
      </w:r>
      <w:r>
        <w:rPr>
          <w:rFonts w:ascii="Arial" w:hAnsi="Arial" w:cs="Arial"/>
          <w:sz w:val="22"/>
          <w:szCs w:val="22"/>
        </w:rPr>
        <w:t>-------</w:t>
      </w: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                                                                                                                                                                                                                                                                                                                                                                                                                                                                                                                                                                                                                                                                                                                                                                                                                                                                                                                                                                                                                                                                                                                                                                                                                                                                                                                                                                                                                                                                                                                                                                                                                                                                                                                                                                                                                                                                                                                                                                                                                                                                                                                                                                                                                                                                                                                                                                                                                                                                                                                                                                                                                                                                                                                                                                                                                                                                                                                                                                                                                                                                        </w:t>
      </w:r>
      <w:r w:rsidRPr="00F6122A">
        <w:rPr>
          <w:rFonts w:ascii="Arial" w:hAnsi="Arial" w:cs="Arial"/>
          <w:b/>
          <w:sz w:val="22"/>
          <w:szCs w:val="22"/>
        </w:rPr>
        <w:t>SEGUNDO.-</w:t>
      </w:r>
      <w:r w:rsidRPr="00F6122A">
        <w:rPr>
          <w:rFonts w:ascii="Arial" w:hAnsi="Arial" w:cs="Arial"/>
          <w:sz w:val="22"/>
          <w:szCs w:val="22"/>
        </w:rPr>
        <w:t xml:space="preserve"> Por auto de fecha 30 treinta de octubre abril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las autoridades demandadas  y el actor el  día 4 cuatro y 5 cinco de noviembre   de 2020 dos mil veinte.------------------------------</w:t>
      </w:r>
      <w:r>
        <w:rPr>
          <w:rFonts w:ascii="Arial" w:hAnsi="Arial" w:cs="Arial"/>
          <w:sz w:val="22"/>
          <w:szCs w:val="22"/>
        </w:rPr>
        <w:t>--------------------------------------------------------------------------</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TERCERO.-</w:t>
      </w:r>
      <w:r w:rsidRPr="00F6122A">
        <w:rPr>
          <w:rFonts w:ascii="Arial" w:hAnsi="Arial" w:cs="Arial"/>
          <w:sz w:val="22"/>
          <w:szCs w:val="22"/>
        </w:rPr>
        <w:t xml:space="preserve"> Por auto de fecha 30 treinta  de octubre del año próximo pasado, se tuvo a la autoridad demandada, coordinador de árbitros calificadores,  </w:t>
      </w:r>
      <w:r w:rsidRPr="00F6122A">
        <w:rPr>
          <w:rFonts w:ascii="Arial" w:hAnsi="Arial" w:cs="Arial"/>
          <w:b/>
          <w:sz w:val="22"/>
          <w:szCs w:val="22"/>
        </w:rPr>
        <w:t>por dando contestación en tiempo y forma</w:t>
      </w:r>
      <w:r w:rsidRPr="00F6122A">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CUARTO.-</w:t>
      </w:r>
      <w:r w:rsidRPr="00F6122A">
        <w:rPr>
          <w:rFonts w:ascii="Arial" w:hAnsi="Arial" w:cs="Arial"/>
          <w:sz w:val="22"/>
          <w:szCs w:val="22"/>
        </w:rPr>
        <w:t xml:space="preserve">  En fecha 23 veintitrés de noviembre de 2020 dos mil veintiuno,  se celebró la  Audiencia de Alegatos, sin la formulación de apuntes de alegatos por ambas partes, lo anterior de conformidad con los artículos 287 del Código de Procedimiento y Justicia Administrativa para el Estado y los Municipios de Guanajuato.----------</w:t>
      </w:r>
      <w:r>
        <w:rPr>
          <w:rFonts w:ascii="Arial" w:hAnsi="Arial" w:cs="Arial"/>
          <w:sz w:val="22"/>
          <w:szCs w:val="22"/>
        </w:rPr>
        <w:t>-------</w:t>
      </w:r>
    </w:p>
    <w:p w:rsidR="00E044C3" w:rsidRPr="00F6122A" w:rsidRDefault="00E044C3" w:rsidP="00E044C3">
      <w:pPr>
        <w:jc w:val="center"/>
        <w:rPr>
          <w:rFonts w:ascii="Arial" w:hAnsi="Arial" w:cs="Arial"/>
          <w:b/>
          <w:sz w:val="22"/>
          <w:szCs w:val="22"/>
        </w:rPr>
      </w:pPr>
    </w:p>
    <w:p w:rsidR="00E044C3" w:rsidRPr="00F6122A" w:rsidRDefault="00E044C3" w:rsidP="00E044C3">
      <w:pPr>
        <w:jc w:val="center"/>
        <w:rPr>
          <w:rFonts w:ascii="Arial" w:hAnsi="Arial" w:cs="Arial"/>
          <w:b/>
          <w:sz w:val="22"/>
          <w:szCs w:val="22"/>
        </w:rPr>
      </w:pPr>
      <w:r w:rsidRPr="00F6122A">
        <w:rPr>
          <w:rFonts w:ascii="Arial" w:hAnsi="Arial" w:cs="Arial"/>
          <w:b/>
          <w:sz w:val="22"/>
          <w:szCs w:val="22"/>
        </w:rPr>
        <w:t>C O N S I D E R A N D O</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PRIMERO.-</w:t>
      </w:r>
      <w:r w:rsidRPr="00F6122A">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ordinal  1 fracción II   del Código de Justicia Administrativa que norma a este Órgano Jurisdiccional.------</w:t>
      </w:r>
      <w:r>
        <w:rPr>
          <w:rFonts w:ascii="Arial" w:hAnsi="Arial" w:cs="Arial"/>
          <w:sz w:val="22"/>
          <w:szCs w:val="22"/>
        </w:rPr>
        <w:t>----------------------</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SEGUNDO.-</w:t>
      </w:r>
      <w:r w:rsidRPr="00F6122A">
        <w:rPr>
          <w:rFonts w:ascii="Arial" w:hAnsi="Arial" w:cs="Arial"/>
          <w:sz w:val="22"/>
          <w:szCs w:val="22"/>
        </w:rPr>
        <w:t xml:space="preserve"> Que la existencia del acto reclamado se encuentra debidamente acreditado en autos, por las documentales  exhibidas por el recurrente.------------------</w:t>
      </w:r>
    </w:p>
    <w:p w:rsidR="00E044C3" w:rsidRDefault="00E044C3" w:rsidP="00E044C3">
      <w:pPr>
        <w:jc w:val="both"/>
        <w:rPr>
          <w:rFonts w:ascii="Arial" w:hAnsi="Arial" w:cs="Arial"/>
          <w:b/>
          <w:sz w:val="22"/>
          <w:szCs w:val="22"/>
        </w:rPr>
      </w:pPr>
    </w:p>
    <w:p w:rsidR="00E044C3" w:rsidRDefault="00E044C3" w:rsidP="00E044C3">
      <w:pPr>
        <w:jc w:val="both"/>
        <w:rPr>
          <w:rFonts w:ascii="Arial" w:hAnsi="Arial" w:cs="Arial"/>
          <w:i/>
          <w:sz w:val="22"/>
          <w:szCs w:val="22"/>
        </w:rPr>
      </w:pPr>
      <w:r w:rsidRPr="00F6122A">
        <w:rPr>
          <w:rFonts w:ascii="Arial" w:hAnsi="Arial" w:cs="Arial"/>
          <w:b/>
          <w:sz w:val="22"/>
          <w:szCs w:val="22"/>
        </w:rPr>
        <w:t>TERCERO.-</w:t>
      </w:r>
      <w:r w:rsidRPr="00F6122A">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F6122A">
        <w:rPr>
          <w:rFonts w:ascii="Arial" w:hAnsi="Arial" w:cs="Arial"/>
          <w:b/>
          <w:i/>
          <w:sz w:val="22"/>
          <w:szCs w:val="22"/>
        </w:rPr>
        <w:t>SOBRESEIMIENTO, MOTIVOS DE</w:t>
      </w:r>
      <w:r w:rsidRPr="00F6122A">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E044C3" w:rsidRDefault="00E044C3" w:rsidP="00E044C3">
      <w:pPr>
        <w:jc w:val="both"/>
        <w:rPr>
          <w:rFonts w:ascii="Arial" w:hAnsi="Arial" w:cs="Arial"/>
          <w:i/>
          <w:sz w:val="22"/>
          <w:szCs w:val="22"/>
        </w:rPr>
      </w:pPr>
    </w:p>
    <w:p w:rsidR="00E044C3" w:rsidRDefault="00E044C3" w:rsidP="00E044C3">
      <w:pPr>
        <w:jc w:val="both"/>
        <w:rPr>
          <w:rFonts w:ascii="Arial" w:hAnsi="Arial" w:cs="Arial"/>
          <w:i/>
          <w:sz w:val="22"/>
          <w:szCs w:val="22"/>
        </w:rPr>
      </w:pPr>
    </w:p>
    <w:p w:rsidR="00E044C3" w:rsidRDefault="00E044C3" w:rsidP="00E044C3">
      <w:pPr>
        <w:jc w:val="both"/>
        <w:rPr>
          <w:rFonts w:ascii="Arial" w:hAnsi="Arial" w:cs="Arial"/>
          <w:i/>
          <w:sz w:val="22"/>
          <w:szCs w:val="22"/>
        </w:rPr>
      </w:pPr>
    </w:p>
    <w:p w:rsidR="00E044C3" w:rsidRDefault="00E044C3" w:rsidP="00E044C3">
      <w:pPr>
        <w:jc w:val="both"/>
        <w:rPr>
          <w:rFonts w:ascii="Arial" w:hAnsi="Arial" w:cs="Arial"/>
          <w:i/>
          <w:sz w:val="22"/>
          <w:szCs w:val="22"/>
        </w:rPr>
      </w:pPr>
    </w:p>
    <w:p w:rsidR="00E044C3" w:rsidRPr="00F6122A" w:rsidRDefault="00E044C3" w:rsidP="00E044C3">
      <w:pPr>
        <w:jc w:val="both"/>
        <w:rPr>
          <w:rFonts w:ascii="Arial" w:hAnsi="Arial" w:cs="Arial"/>
          <w:i/>
          <w:sz w:val="22"/>
          <w:szCs w:val="22"/>
        </w:rPr>
      </w:pPr>
      <w:proofErr w:type="gramStart"/>
      <w:r w:rsidRPr="00F6122A">
        <w:rPr>
          <w:rFonts w:ascii="Arial" w:hAnsi="Arial" w:cs="Arial"/>
          <w:i/>
          <w:sz w:val="22"/>
          <w:szCs w:val="22"/>
        </w:rPr>
        <w:lastRenderedPageBreak/>
        <w:t>garantías</w:t>
      </w:r>
      <w:proofErr w:type="gramEnd"/>
      <w:r w:rsidRPr="00F6122A">
        <w:rPr>
          <w:rFonts w:ascii="Arial" w:hAnsi="Arial" w:cs="Arial"/>
          <w:i/>
          <w:sz w:val="22"/>
          <w:szCs w:val="22"/>
        </w:rPr>
        <w:t>.” Visible en la Jurisprudencia Tesis sobresaliente 1982-1983, actualización VIII administrativa, pág. 132, Tesis 182. Ediciones Mayo.</w:t>
      </w:r>
    </w:p>
    <w:p w:rsidR="00E044C3" w:rsidRDefault="00E044C3" w:rsidP="00E044C3">
      <w:pPr>
        <w:jc w:val="both"/>
        <w:rPr>
          <w:rFonts w:ascii="Arial" w:hAnsi="Arial" w:cs="Arial"/>
          <w:b/>
          <w:i/>
          <w:sz w:val="22"/>
          <w:szCs w:val="22"/>
        </w:rPr>
      </w:pPr>
    </w:p>
    <w:p w:rsidR="00E044C3" w:rsidRPr="00F6122A" w:rsidRDefault="00E044C3" w:rsidP="00E044C3">
      <w:pPr>
        <w:jc w:val="both"/>
        <w:rPr>
          <w:rFonts w:ascii="Arial" w:hAnsi="Arial" w:cs="Arial"/>
          <w:i/>
          <w:sz w:val="22"/>
          <w:szCs w:val="22"/>
        </w:rPr>
      </w:pPr>
      <w:r w:rsidRPr="00F6122A">
        <w:rPr>
          <w:rFonts w:ascii="Arial" w:hAnsi="Arial" w:cs="Arial"/>
          <w:b/>
          <w:i/>
          <w:sz w:val="22"/>
          <w:szCs w:val="22"/>
        </w:rPr>
        <w:t>“IMPROCEDENCIA.-</w:t>
      </w:r>
      <w:r w:rsidRPr="00F6122A">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 </w:t>
      </w:r>
    </w:p>
    <w:p w:rsidR="00E044C3" w:rsidRPr="00F6122A" w:rsidRDefault="00E044C3" w:rsidP="00E044C3">
      <w:pPr>
        <w:jc w:val="both"/>
        <w:rPr>
          <w:rFonts w:ascii="Arial" w:hAnsi="Arial" w:cs="Arial"/>
          <w:sz w:val="22"/>
          <w:szCs w:val="22"/>
        </w:rPr>
      </w:pPr>
      <w:r w:rsidRPr="00F6122A">
        <w:rPr>
          <w:rFonts w:ascii="Arial" w:hAnsi="Arial" w:cs="Arial"/>
          <w:b/>
          <w:sz w:val="22"/>
          <w:szCs w:val="22"/>
        </w:rPr>
        <w:t>CUARTO.-</w:t>
      </w:r>
      <w:r w:rsidRPr="00F6122A">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6122A">
        <w:rPr>
          <w:rFonts w:ascii="Arial" w:hAnsi="Arial" w:cs="Arial"/>
          <w:b/>
          <w:i/>
          <w:sz w:val="22"/>
          <w:szCs w:val="22"/>
        </w:rPr>
        <w:t>CONCEPTOS DE VIOLACIÓN, EL JUEZ NO ESTA OBLIGADO A TRANSCRIBIRLOS.-</w:t>
      </w:r>
      <w:r w:rsidRPr="00F6122A">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F6122A">
        <w:rPr>
          <w:rFonts w:ascii="Arial" w:hAnsi="Arial" w:cs="Arial"/>
          <w:sz w:val="22"/>
          <w:szCs w:val="22"/>
        </w:rPr>
        <w:t>”.</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No obstante lo anterior, este Juzgador, estima precisar substancialmente lo que las partes expresaron en sus respectivos escritos, y así tenemos que el demandante señala: “PRIMERO.-   El artículo 14 y 16 de la Carta Magna señala que todo acto administrativo debe estar debidamente fundado y motivado, la infracción de fecha 25  de Septiembre  del presente año, levantada a mi favor carece de la debida fundamentación y motivación, toda vez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$2,067.00 (dos mil sesenta y siete pesos 00/100 M.N.), por concepto  de multa, y arrastre de Grúa en donde claramente se aprecia que hubo falta de fundamentación y motivación en la boleta de infracción… </w:t>
      </w: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SEGUNDA.- La infracción de fecha 25  de Septiembre del presente año,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 </w:t>
      </w:r>
    </w:p>
    <w:p w:rsidR="00E044C3" w:rsidRDefault="00E044C3" w:rsidP="00E044C3">
      <w:pPr>
        <w:jc w:val="both"/>
        <w:rPr>
          <w:rFonts w:ascii="Arial" w:hAnsi="Arial" w:cs="Arial"/>
          <w:sz w:val="22"/>
          <w:szCs w:val="22"/>
        </w:rPr>
      </w:pPr>
      <w:r w:rsidRPr="00F6122A">
        <w:rPr>
          <w:rFonts w:ascii="Arial" w:hAnsi="Arial" w:cs="Arial"/>
          <w:sz w:val="22"/>
          <w:szCs w:val="22"/>
        </w:rPr>
        <w:t>TERCERO.- Así las cosas, el hecho de que la infracción de fecha 25 de Septiembre del presente año, sea nula de origen, también me irroga agravio el haber pagado la cantidad de $2,067.00 (dos mil sesenta y siete pesos 00/100 M.N.), por concepto de pago de multa, con ello se violenta lo establecido en el artículo 14 y 16 de la Carta Magna, “</w:t>
      </w:r>
      <w:r w:rsidRPr="00F6122A">
        <w:rPr>
          <w:rFonts w:ascii="Arial" w:hAnsi="Arial" w:cs="Arial"/>
          <w:b/>
          <w:sz w:val="22"/>
          <w:szCs w:val="22"/>
        </w:rPr>
        <w:t>PUES TODO ACTO ADMINISTRATIVO DEBE ESTAR DEVIDAMNTE (sic) FUNDADO Y MOTIVADO</w:t>
      </w:r>
      <w:r w:rsidRPr="00F6122A">
        <w:rPr>
          <w:rFonts w:ascii="Arial" w:hAnsi="Arial" w:cs="Arial"/>
          <w:sz w:val="22"/>
          <w:szCs w:val="22"/>
        </w:rPr>
        <w:t>”.</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Por su parte la demandada (oficial calificador), manifestó lo siguiente: “PRIMERO.- Es infundado e inoperante el agravio expuesto por el actor, toda vez que  sus afirmaciones son inexactas y carecen de sustento jurídico, en virtud de que en la boleta de infracción con número de folio 166556 de fecha 16 de septiembre del año en curso, se plasmaron las circunstancias especiales de modo, tiempo  y lugar, resultando falso que la cantidad pagada por concepto de multa haya contemplado el concepto adicional por arrastre. </w:t>
      </w: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lastRenderedPageBreak/>
        <w:t xml:space="preserve">Acto administrativo que contiene los elementos y requisitos de validez de acuerdo con los artículos 137 y 138 del Código de Procedimiento y Justicia Administrativa para el Estado y los Municipios de Guanajuato, en conjunto con el numeral 140… </w:t>
      </w: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SEGUNDO.- Es improcedente e inoperante el agravio alegado por el justiciable, en virtud de que el acto invocado consistente en la boleta de infracción con número de folio 166556 de fecha 16 de septiembre del año 2020, cuenta con validez, eficacia y exigibilidad, al haber sido fundado y motivado bajo el principio de legalidad del artículo 4 de la Ley Orgánica Municipal para el Estado de Guanajuato… </w:t>
      </w: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Boleta de infracción, en el que se indicaron las circunstancias especiales que se tuvieron en consideración para la emisión del acto administrativo del cual se adolece el impetrante, como se asevera del cuerpo del mismo de fecha 16 de septiembre del año 2020, con fundamento en los artículos 1, 2, 16 fracción II, 124 fracción I, inciso B), 136, 137, 151 y 152 del Reglamento de Tránsito para el Municipio de San Luis de la Paz, Guanajuato. Motivación y fundamentación que por parte de la ley no exige estricta formalidad ni mayor amplitud ni abundancia al respecto; pues basta con expresar la conducta cometida con el supuesto normativo, para considerar válida la motivación expresa en la boleta de infracción, así como las normas legales aplicables al caso en particular. </w:t>
      </w:r>
    </w:p>
    <w:p w:rsidR="00E044C3" w:rsidRPr="00F6122A" w:rsidRDefault="00E044C3" w:rsidP="00E044C3">
      <w:pPr>
        <w:jc w:val="both"/>
        <w:rPr>
          <w:rFonts w:ascii="Arial" w:hAnsi="Arial" w:cs="Arial"/>
          <w:sz w:val="22"/>
          <w:szCs w:val="22"/>
        </w:rPr>
      </w:pPr>
      <w:r w:rsidRPr="00F6122A">
        <w:rPr>
          <w:rFonts w:ascii="Arial" w:hAnsi="Arial" w:cs="Arial"/>
          <w:sz w:val="22"/>
          <w:szCs w:val="22"/>
        </w:rPr>
        <w:t>En esta razón, es evidente que en ningún momento se le vulneraron garantías constitucionales a la justiciable, pues se actuó bajo el principio de legalidad contemplado por el artículo 4 de la Ley Orgánica Municipal para el Estado de Guanajuato, en conjunto con los numerales 137 y 138 del Código de Procedimiento  y Justicia Administrativa para el Estado y los Municipios de Guanajuato…</w:t>
      </w:r>
    </w:p>
    <w:p w:rsidR="00E044C3" w:rsidRPr="00F6122A" w:rsidRDefault="00E044C3" w:rsidP="00E044C3">
      <w:pPr>
        <w:jc w:val="both"/>
        <w:rPr>
          <w:rFonts w:ascii="Arial" w:hAnsi="Arial" w:cs="Arial"/>
          <w:sz w:val="22"/>
          <w:szCs w:val="22"/>
        </w:rPr>
      </w:pPr>
      <w:r w:rsidRPr="00F6122A">
        <w:rPr>
          <w:rFonts w:ascii="Arial" w:hAnsi="Arial" w:cs="Arial"/>
          <w:sz w:val="22"/>
          <w:szCs w:val="22"/>
        </w:rPr>
        <w:t>TERCERO.- Resulta improcedente el agravio expuesto por la parte actora, en razón de no generarle algún perjuicio el pago efectuado por concepto de multa y del cual es motivo de inconformidad, toda vez que la calificación de la infracción fue conforme a derecho, al haberse actualizado la hipótesis jurídica contenida en el numeral 124 fracción I, inciso B) del Reglamento de Tránsito para el Municipio de San Luis de la Paz, Guanajuato, mediante la boleta de infracción con número de folio 166556 de fecha 16 de septiembre del año propio, mismo que goza de validez al amparo del numeral 47 del Código de Procedimiento y Justicia Administrativa para el Estado y los Municipios de Guanajuato; luego entonces no puede aludir que el pago realizado por concepto de multa provenga de un acto viciado de origen, por lo anteriormente expuesto. Acto administrativo que es válido al contener los elementos y requisitos necesarios establecidos por el numeral 137 y 138 del Código de Procedimiento y Justicia Administrativa para el Estado y los Municipios de Guanajuato.”</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QUINTO.-</w:t>
      </w:r>
      <w:r w:rsidRPr="00F6122A">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044C3" w:rsidRPr="00F6122A" w:rsidRDefault="00E044C3" w:rsidP="00E044C3">
      <w:pPr>
        <w:jc w:val="both"/>
        <w:rPr>
          <w:rFonts w:ascii="Arial" w:hAnsi="Arial" w:cs="Arial"/>
          <w:sz w:val="22"/>
          <w:szCs w:val="22"/>
        </w:rPr>
      </w:pPr>
      <w:r w:rsidRPr="00F6122A">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E044C3" w:rsidRPr="00F6122A" w:rsidRDefault="00E044C3" w:rsidP="00E044C3">
      <w:pPr>
        <w:jc w:val="both"/>
        <w:rPr>
          <w:rFonts w:ascii="Arial" w:hAnsi="Arial" w:cs="Arial"/>
          <w:sz w:val="22"/>
          <w:szCs w:val="22"/>
        </w:rPr>
      </w:pPr>
      <w:r w:rsidRPr="00F6122A">
        <w:rPr>
          <w:rFonts w:ascii="Arial" w:hAnsi="Arial" w:cs="Arial"/>
          <w:sz w:val="22"/>
          <w:szCs w:val="22"/>
        </w:rPr>
        <w:t>Es evidente que,  el numeral citado,   no se surtió en la especie, dado que en la boleta de infracción con número de folio 159208, de fecha 14 catorce de abril de 2020 dos mil veinte, no está debidamente fundada y motivada, es decir, no basta invocar algunos artículos de un ordenamiento legal,  también era necesario que la persona que realizó el acto –boleta de infracción-,  hubiera precisado su nombre y cargo que ostenta en el recibo de marras, por lo tanto, sólo se limitó a estampar una firma ilegible, luego entonces, no justificó su competencia en razón de dicho cargo, lo que se traduce en la falta de fundamentación de la competencia,</w:t>
      </w:r>
      <w:r>
        <w:rPr>
          <w:rFonts w:ascii="Arial" w:hAnsi="Arial" w:cs="Arial"/>
          <w:sz w:val="22"/>
          <w:szCs w:val="22"/>
        </w:rPr>
        <w:t xml:space="preserve"> de la autoridad demandada.</w:t>
      </w: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 </w:t>
      </w:r>
    </w:p>
    <w:p w:rsidR="00E044C3" w:rsidRDefault="00E044C3" w:rsidP="00E044C3">
      <w:pPr>
        <w:jc w:val="both"/>
        <w:rPr>
          <w:rFonts w:ascii="Arial" w:hAnsi="Arial" w:cs="Arial"/>
          <w:sz w:val="22"/>
          <w:szCs w:val="22"/>
        </w:rPr>
      </w:pPr>
      <w:r w:rsidRPr="00F6122A">
        <w:rPr>
          <w:rFonts w:ascii="Arial" w:hAnsi="Arial" w:cs="Arial"/>
          <w:sz w:val="22"/>
          <w:szCs w:val="22"/>
        </w:rPr>
        <w:t xml:space="preserve">Tal como se precisó, la autoridad responsable omitió motivar debidamente  el acto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La fundamentación y motivación de la boleta de infracción de tránsito, debe contener </w:t>
      </w: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r w:rsidRPr="00F6122A">
        <w:rPr>
          <w:rFonts w:ascii="Arial" w:hAnsi="Arial" w:cs="Arial"/>
          <w:sz w:val="22"/>
          <w:szCs w:val="22"/>
        </w:rPr>
        <w:lastRenderedPageBreak/>
        <w:t xml:space="preserve">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6122A">
        <w:rPr>
          <w:rFonts w:ascii="Arial" w:hAnsi="Arial" w:cs="Arial"/>
          <w:sz w:val="22"/>
          <w:szCs w:val="22"/>
          <w:u w:val="single"/>
        </w:rPr>
        <w:t xml:space="preserve">por </w:t>
      </w:r>
      <w:r w:rsidRPr="00F6122A">
        <w:rPr>
          <w:rFonts w:ascii="Arial" w:hAnsi="Arial" w:cs="Arial"/>
          <w:b/>
          <w:sz w:val="22"/>
          <w:szCs w:val="22"/>
          <w:u w:val="single"/>
        </w:rPr>
        <w:t>fundar</w:t>
      </w:r>
      <w:r w:rsidRPr="00F6122A">
        <w:rPr>
          <w:rFonts w:ascii="Arial" w:hAnsi="Arial" w:cs="Arial"/>
          <w:sz w:val="22"/>
          <w:szCs w:val="22"/>
          <w:u w:val="single"/>
        </w:rPr>
        <w:t xml:space="preserve">  ha de entenderse la expresión de los preceptos legales aplicables al caso concreto</w:t>
      </w:r>
      <w:r w:rsidRPr="00F6122A">
        <w:rPr>
          <w:rFonts w:ascii="Arial" w:hAnsi="Arial" w:cs="Arial"/>
          <w:sz w:val="22"/>
          <w:szCs w:val="22"/>
        </w:rPr>
        <w:t xml:space="preserve"> </w:t>
      </w:r>
      <w:r w:rsidRPr="00F6122A">
        <w:rPr>
          <w:rFonts w:ascii="Arial" w:hAnsi="Arial" w:cs="Arial"/>
          <w:sz w:val="22"/>
          <w:szCs w:val="22"/>
          <w:u w:val="single"/>
        </w:rPr>
        <w:t xml:space="preserve">y </w:t>
      </w:r>
      <w:r w:rsidRPr="00F6122A">
        <w:rPr>
          <w:rFonts w:ascii="Arial" w:hAnsi="Arial" w:cs="Arial"/>
          <w:b/>
          <w:sz w:val="22"/>
          <w:szCs w:val="22"/>
          <w:u w:val="single"/>
        </w:rPr>
        <w:t>por motivar</w:t>
      </w:r>
      <w:r w:rsidRPr="00F6122A">
        <w:rPr>
          <w:rFonts w:ascii="Arial" w:hAnsi="Arial" w:cs="Arial"/>
          <w:sz w:val="22"/>
          <w:szCs w:val="22"/>
          <w:u w:val="single"/>
        </w:rPr>
        <w:t>, la exposición de los hechos y razonamientos lógico jurídicos que expliquen porque es aplicable el derecho positivo al caso en concreto.</w:t>
      </w:r>
      <w:r w:rsidRPr="00F6122A">
        <w:rPr>
          <w:rFonts w:ascii="Arial" w:hAnsi="Arial" w:cs="Arial"/>
          <w:sz w:val="22"/>
          <w:szCs w:val="22"/>
        </w:rPr>
        <w:t xml:space="preserve"> Sirve de sustento al argumento vertido </w:t>
      </w:r>
      <w:proofErr w:type="spellStart"/>
      <w:r w:rsidRPr="00F6122A">
        <w:rPr>
          <w:rFonts w:ascii="Arial" w:hAnsi="Arial" w:cs="Arial"/>
          <w:sz w:val="22"/>
          <w:szCs w:val="22"/>
        </w:rPr>
        <w:t>supralíneas</w:t>
      </w:r>
      <w:proofErr w:type="spellEnd"/>
      <w:r w:rsidRPr="00F6122A">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w:t>
      </w:r>
      <w:r w:rsidRPr="00F6122A">
        <w:rPr>
          <w:rFonts w:ascii="Arial" w:hAnsi="Arial" w:cs="Arial"/>
          <w:b/>
          <w:sz w:val="22"/>
          <w:szCs w:val="22"/>
        </w:rPr>
        <w:t>FUNDAMENTACIÓN Y MOTIVACIÓN.</w:t>
      </w:r>
      <w:r w:rsidRPr="00F6122A">
        <w:rPr>
          <w:rFonts w:ascii="Arial" w:hAnsi="Arial" w:cs="Arial"/>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044C3" w:rsidRPr="00F6122A"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r w:rsidRPr="00F6122A">
        <w:rPr>
          <w:rFonts w:ascii="Arial" w:hAnsi="Arial" w:cs="Arial"/>
          <w:sz w:val="22"/>
          <w:szCs w:val="22"/>
        </w:rPr>
        <w:t>Así como la jurisprudencia emitida por el Segundo Tribunal Colegiado del Sexto Circuito, publicado en el Semanario Judicial de la Federación y su Gaceta, Tomo 64, abril de 1993, Tesis VI.2º .J/284, página 43 que a la letra dice: “</w:t>
      </w:r>
      <w:r w:rsidRPr="00F6122A">
        <w:rPr>
          <w:rFonts w:ascii="Arial" w:hAnsi="Arial" w:cs="Arial"/>
          <w:b/>
          <w:sz w:val="22"/>
          <w:szCs w:val="22"/>
        </w:rPr>
        <w:t>FUNDAMENTACIÓN Y MOTIVACIÓN DE LOS ACTOS ADMINISTRATIVOS.-</w:t>
      </w:r>
      <w:r w:rsidRPr="00F6122A">
        <w:rPr>
          <w:rFonts w:ascii="Arial" w:hAnsi="Arial" w:cs="Arial"/>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6122A">
        <w:rPr>
          <w:rFonts w:ascii="Arial" w:hAnsi="Arial" w:cs="Arial"/>
          <w:sz w:val="22"/>
          <w:szCs w:val="22"/>
        </w:rPr>
        <w:t>subincisos</w:t>
      </w:r>
      <w:proofErr w:type="spellEnd"/>
      <w:r w:rsidRPr="00F6122A">
        <w:rPr>
          <w:rFonts w:ascii="Arial" w:hAnsi="Arial" w:cs="Arial"/>
          <w:sz w:val="22"/>
          <w:szCs w:val="22"/>
        </w:rPr>
        <w:t xml:space="preserve">, fracciones y preceptos aplicables, y b).- los cuerpos legales, y preceptos que otorgan competencia o facultades a las autoridades para emitir el acto en agravio del gobernado.”  </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w:t>
      </w:r>
      <w:r w:rsidRPr="00F6122A">
        <w:rPr>
          <w:rFonts w:ascii="Arial" w:hAnsi="Arial" w:cs="Arial"/>
          <w:b/>
          <w:sz w:val="22"/>
          <w:szCs w:val="22"/>
        </w:rPr>
        <w:t>FUNDAMENTACIÓN Y MOTIVACIÓN.-</w:t>
      </w:r>
      <w:r w:rsidRPr="00F6122A">
        <w:rPr>
          <w:rFonts w:ascii="Arial" w:hAnsi="Arial" w:cs="Arial"/>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044C3" w:rsidRPr="00F6122A"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r w:rsidRPr="00F6122A">
        <w:rPr>
          <w:rFonts w:ascii="Arial" w:hAnsi="Arial" w:cs="Arial"/>
          <w:sz w:val="22"/>
          <w:szCs w:val="22"/>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el artículo 282 primer párrafo del código de la materia</w:t>
      </w:r>
      <w:proofErr w:type="gramStart"/>
      <w:r w:rsidRPr="00F6122A">
        <w:rPr>
          <w:rFonts w:ascii="Arial" w:hAnsi="Arial" w:cs="Arial"/>
          <w:sz w:val="22"/>
          <w:szCs w:val="22"/>
        </w:rPr>
        <w:t>,  ,</w:t>
      </w:r>
      <w:proofErr w:type="gramEnd"/>
      <w:r w:rsidRPr="00F6122A">
        <w:rPr>
          <w:rFonts w:ascii="Arial" w:hAnsi="Arial" w:cs="Arial"/>
          <w:sz w:val="22"/>
          <w:szCs w:val="22"/>
        </w:rPr>
        <w:t xml:space="preserve"> sirve de apoyo la siguiente tesis aislada: </w:t>
      </w: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color w:val="000000"/>
          <w:sz w:val="22"/>
          <w:szCs w:val="22"/>
          <w:lang w:val="es-MX"/>
        </w:rPr>
      </w:pPr>
      <w:r w:rsidRPr="00F6122A">
        <w:rPr>
          <w:rFonts w:ascii="Arial" w:hAnsi="Arial" w:cs="Arial"/>
          <w:b/>
          <w:color w:val="000000"/>
          <w:sz w:val="22"/>
          <w:szCs w:val="22"/>
          <w:lang w:val="es-MX"/>
        </w:rPr>
        <w:t xml:space="preserve">“FUNDAMENTACIÓN Y MOTIVACIÓN. DEBEN CONSTAR EN EL CUERPO DE LA RESOLUCIÓN Y NO EN DOCUMENTO DISTINTO. </w:t>
      </w:r>
      <w:r w:rsidRPr="00F6122A">
        <w:rPr>
          <w:rFonts w:ascii="Arial" w:hAnsi="Arial" w:cs="Arial"/>
          <w:color w:val="000000"/>
          <w:sz w:val="22"/>
          <w:szCs w:val="22"/>
          <w:lang w:val="es-MX"/>
        </w:rPr>
        <w:t xml:space="preserve">Las autoridades responsables </w:t>
      </w:r>
    </w:p>
    <w:p w:rsidR="00E044C3" w:rsidRDefault="00E044C3" w:rsidP="00E044C3">
      <w:pPr>
        <w:jc w:val="both"/>
        <w:rPr>
          <w:rFonts w:ascii="Arial" w:hAnsi="Arial" w:cs="Arial"/>
          <w:color w:val="000000"/>
          <w:sz w:val="22"/>
          <w:szCs w:val="22"/>
          <w:lang w:val="es-MX"/>
        </w:rPr>
      </w:pPr>
    </w:p>
    <w:p w:rsidR="00E044C3" w:rsidRDefault="00E044C3" w:rsidP="00E044C3">
      <w:pPr>
        <w:jc w:val="both"/>
        <w:rPr>
          <w:rFonts w:ascii="Arial" w:hAnsi="Arial" w:cs="Arial"/>
          <w:color w:val="000000"/>
          <w:sz w:val="22"/>
          <w:szCs w:val="22"/>
          <w:lang w:val="es-MX"/>
        </w:rPr>
      </w:pPr>
    </w:p>
    <w:p w:rsidR="00E044C3" w:rsidRDefault="00E044C3" w:rsidP="00E044C3">
      <w:pPr>
        <w:jc w:val="both"/>
        <w:rPr>
          <w:rFonts w:ascii="Arial" w:hAnsi="Arial" w:cs="Arial"/>
          <w:color w:val="000000"/>
          <w:sz w:val="22"/>
          <w:szCs w:val="22"/>
          <w:lang w:val="es-MX"/>
        </w:rPr>
      </w:pPr>
    </w:p>
    <w:p w:rsidR="00E044C3" w:rsidRDefault="00E044C3" w:rsidP="00E044C3">
      <w:pPr>
        <w:jc w:val="both"/>
        <w:rPr>
          <w:rFonts w:ascii="Arial" w:hAnsi="Arial" w:cs="Arial"/>
          <w:color w:val="000000"/>
          <w:sz w:val="22"/>
          <w:szCs w:val="22"/>
          <w:lang w:val="es-MX"/>
        </w:rPr>
      </w:pPr>
      <w:proofErr w:type="gramStart"/>
      <w:r w:rsidRPr="00F6122A">
        <w:rPr>
          <w:rFonts w:ascii="Arial" w:hAnsi="Arial" w:cs="Arial"/>
          <w:color w:val="000000"/>
          <w:sz w:val="22"/>
          <w:szCs w:val="22"/>
          <w:lang w:val="es-MX"/>
        </w:rPr>
        <w:lastRenderedPageBreak/>
        <w:t>no</w:t>
      </w:r>
      <w:proofErr w:type="gramEnd"/>
      <w:r w:rsidRPr="00F6122A">
        <w:rPr>
          <w:rFonts w:ascii="Arial" w:hAnsi="Arial" w:cs="Arial"/>
          <w:color w:val="000000"/>
          <w:sz w:val="22"/>
          <w:szCs w:val="22"/>
          <w:lang w:val="es-MX"/>
        </w:rPr>
        <w:t xml:space="preserve">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044C3" w:rsidRPr="00F6122A" w:rsidRDefault="00E044C3" w:rsidP="00E044C3">
      <w:pPr>
        <w:jc w:val="both"/>
        <w:rPr>
          <w:rFonts w:ascii="Arial" w:hAnsi="Arial" w:cs="Arial"/>
          <w:color w:val="000000"/>
          <w:sz w:val="22"/>
          <w:szCs w:val="22"/>
          <w:lang w:val="es-MX"/>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w:t>
      </w:r>
      <w:r w:rsidRPr="00F6122A">
        <w:rPr>
          <w:rFonts w:ascii="Arial" w:hAnsi="Arial" w:cs="Arial"/>
          <w:b/>
          <w:sz w:val="22"/>
          <w:szCs w:val="22"/>
        </w:rPr>
        <w:t>AUTORIDADES. FUNDAMENTACIÓN DE SUS ACTOS.-</w:t>
      </w:r>
      <w:r w:rsidRPr="00F6122A">
        <w:rPr>
          <w:rFonts w:ascii="Arial" w:hAnsi="Arial" w:cs="Arial"/>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044C3" w:rsidRPr="00F6122A" w:rsidRDefault="00E044C3" w:rsidP="00E044C3">
      <w:pPr>
        <w:jc w:val="both"/>
        <w:rPr>
          <w:rFonts w:ascii="Arial" w:hAnsi="Arial" w:cs="Arial"/>
          <w:sz w:val="22"/>
          <w:szCs w:val="22"/>
          <w:lang w:val="es-MX"/>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w:t>
      </w:r>
      <w:r w:rsidRPr="00F6122A">
        <w:rPr>
          <w:rFonts w:ascii="Arial" w:hAnsi="Arial" w:cs="Arial"/>
          <w:b/>
          <w:sz w:val="22"/>
          <w:szCs w:val="22"/>
        </w:rPr>
        <w:t>FUNDAMENTACIÓN Y MOTIVACIÓN, FALTA O INDEBIDA. EN CUANTO SON DISTINTAS, UNAS GENERAN NULIDAD LISA Y LLANA Y OTRAS PARA EFECTO.-</w:t>
      </w:r>
      <w:r w:rsidRPr="00F6122A">
        <w:rPr>
          <w:rFonts w:ascii="Arial" w:hAnsi="Arial" w:cs="Arial"/>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6122A">
        <w:rPr>
          <w:rFonts w:ascii="Arial" w:hAnsi="Arial" w:cs="Arial"/>
          <w:sz w:val="22"/>
          <w:szCs w:val="22"/>
        </w:rPr>
        <w:t>dan</w:t>
      </w:r>
      <w:proofErr w:type="gramEnd"/>
      <w:r w:rsidRPr="00F6122A">
        <w:rPr>
          <w:rFonts w:ascii="Arial" w:hAnsi="Arial" w:cs="Arial"/>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r w:rsidRPr="00F6122A">
        <w:rPr>
          <w:rFonts w:ascii="Arial" w:hAnsi="Arial" w:cs="Arial"/>
          <w:sz w:val="22"/>
          <w:szCs w:val="22"/>
        </w:rPr>
        <w:t xml:space="preserve">Para finalizar, este juzgador no omite manifestar que ningún perjuicio le causa al actor la circunstancia de que se hayan examinado los  agravios hechos valer en su </w:t>
      </w: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proofErr w:type="gramStart"/>
      <w:r w:rsidRPr="00F6122A">
        <w:rPr>
          <w:rFonts w:ascii="Arial" w:hAnsi="Arial" w:cs="Arial"/>
          <w:sz w:val="22"/>
          <w:szCs w:val="22"/>
        </w:rPr>
        <w:lastRenderedPageBreak/>
        <w:t>demanda</w:t>
      </w:r>
      <w:proofErr w:type="gramEnd"/>
      <w:r w:rsidRPr="00F6122A">
        <w:rPr>
          <w:rFonts w:ascii="Arial" w:hAnsi="Arial" w:cs="Arial"/>
          <w:sz w:val="22"/>
          <w:szCs w:val="22"/>
        </w:rPr>
        <w:t>, de manera conjunta, al haberse desprendido de ellos cierta relación en común; lo anterior encuentra su sustento jurídico, en la siguiente jurisprudencia de numero 111, publicada en al Apéndice al Semanario Judicial de la Federación, 1917-1988, Segunda Parte, Salas y Tesis Comunes, visible en la página 183, que por analogía tiene aplicación directa y que reza: “</w:t>
      </w:r>
      <w:r w:rsidRPr="00F6122A">
        <w:rPr>
          <w:rFonts w:ascii="Arial" w:hAnsi="Arial" w:cs="Arial"/>
          <w:b/>
          <w:sz w:val="22"/>
          <w:szCs w:val="22"/>
        </w:rPr>
        <w:t>AGRAVIOS. EXAMEN DE LOS.-</w:t>
      </w:r>
      <w:r w:rsidRPr="00F6122A">
        <w:rPr>
          <w:rFonts w:ascii="Arial" w:hAnsi="Arial" w:cs="Arial"/>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F6122A">
        <w:rPr>
          <w:rFonts w:ascii="Arial" w:hAnsi="Arial" w:cs="Arial"/>
          <w:sz w:val="22"/>
          <w:szCs w:val="22"/>
        </w:rPr>
        <w:t>cualesquiera</w:t>
      </w:r>
      <w:proofErr w:type="spellEnd"/>
      <w:r w:rsidRPr="00F6122A">
        <w:rPr>
          <w:rFonts w:ascii="Arial" w:hAnsi="Arial" w:cs="Arial"/>
          <w:sz w:val="22"/>
          <w:szCs w:val="22"/>
        </w:rPr>
        <w:t xml:space="preserve"> que sea la forma que al efecto se elija.”</w:t>
      </w:r>
    </w:p>
    <w:p w:rsidR="00E044C3" w:rsidRPr="00F6122A"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SEXTO.-</w:t>
      </w:r>
      <w:r w:rsidRPr="00F6122A">
        <w:rPr>
          <w:rFonts w:ascii="Arial" w:hAnsi="Arial" w:cs="Arial"/>
          <w:sz w:val="22"/>
          <w:szCs w:val="22"/>
        </w:rPr>
        <w:t xml:space="preserve"> Con base en todo lo expuesto, quien juzga decreta la </w:t>
      </w:r>
      <w:r w:rsidRPr="00F6122A">
        <w:rPr>
          <w:rFonts w:ascii="Arial" w:hAnsi="Arial" w:cs="Arial"/>
          <w:b/>
          <w:sz w:val="22"/>
          <w:szCs w:val="22"/>
        </w:rPr>
        <w:t>NULIDAD TOTAL DE LOS ACTOS ADMINISTRATIVOS IMPUGNADOS</w:t>
      </w:r>
      <w:r w:rsidRPr="00F6122A">
        <w:rPr>
          <w:rFonts w:ascii="Arial" w:hAnsi="Arial" w:cs="Arial"/>
          <w:sz w:val="22"/>
          <w:szCs w:val="22"/>
        </w:rPr>
        <w:t>, para el efecto de que la demandada, en el término de quince días,  después de que cause estado la presente resolución,   deje sin efectos la boleta de infracción número de folio 159208, de fecha 17 diecisiete  de abril de 2020 dos mil veinte y el recibo de pago número de folio número 12815 -  AE,  fecha 26 veintiséis  de  septiembre  de 2020 dos mil veinte,  y  como consecuencia de lo anterior, la demandada,  deberá hacer los trámites necesarios para que se  haga al actor  la devolución  de  la cantidad de $1,267.00 (Un mil doscientos sesenta y siete pesos 00/100 M. N.), debiendo informar la recurrida,  a este  Honorable Órgano Jurisdiccional,  el cumplimiento de esta sentencia, lo anterior de conformidad con el artículo 300 fracciones  II y III,  302 fracciones II y IV del Código de Procedimientos y Justicia Administrativa para el Estado y los Municipios de Guanajuato.-------------------------------------------------------</w:t>
      </w:r>
      <w:r>
        <w:rPr>
          <w:rFonts w:ascii="Arial" w:hAnsi="Arial" w:cs="Arial"/>
          <w:sz w:val="22"/>
          <w:szCs w:val="22"/>
        </w:rPr>
        <w:t>----------------------------------------</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de la boleta de infracción número de folio 159208, de fecha 17 diecisiete  de abril de 2020 dos mil veinte y el recibo de pago número de folio número 12815 -  AE,  fecha 26 veintiséis  de  septiembre  de 2020 dos mil veinte,  y la devolución  de  la cantidad de $1,267.00 (Un mil doscientos sesenta y siete pesos 00/100 M. N.), cantidad de dinero que puede ser devuelta indistintamente al actor </w:t>
      </w:r>
      <w:r w:rsidRPr="00F6122A">
        <w:rPr>
          <w:rFonts w:ascii="Arial" w:hAnsi="Arial" w:cs="Arial"/>
          <w:b/>
          <w:sz w:val="22"/>
          <w:szCs w:val="22"/>
        </w:rPr>
        <w:t xml:space="preserve">C. </w:t>
      </w:r>
      <w:r w:rsidR="005D17B8">
        <w:rPr>
          <w:rFonts w:ascii="Arial" w:hAnsi="Arial" w:cs="Arial"/>
          <w:b/>
          <w:sz w:val="22"/>
          <w:szCs w:val="22"/>
        </w:rPr>
        <w:t>**</w:t>
      </w:r>
      <w:r w:rsidRPr="00F6122A">
        <w:rPr>
          <w:rFonts w:ascii="Arial" w:hAnsi="Arial" w:cs="Arial"/>
          <w:b/>
          <w:sz w:val="22"/>
          <w:szCs w:val="22"/>
        </w:rPr>
        <w:t xml:space="preserve">  o a la C. </w:t>
      </w:r>
      <w:r w:rsidR="005D17B8">
        <w:rPr>
          <w:rFonts w:ascii="Arial" w:hAnsi="Arial" w:cs="Arial"/>
          <w:b/>
          <w:sz w:val="22"/>
          <w:szCs w:val="22"/>
        </w:rPr>
        <w:t>**</w:t>
      </w:r>
      <w:r w:rsidRPr="00F6122A">
        <w:rPr>
          <w:rFonts w:ascii="Arial" w:hAnsi="Arial" w:cs="Arial"/>
          <w:b/>
          <w:sz w:val="22"/>
          <w:szCs w:val="22"/>
        </w:rPr>
        <w:t xml:space="preserve">, </w:t>
      </w:r>
      <w:r w:rsidRPr="00F6122A">
        <w:rPr>
          <w:rFonts w:ascii="Arial" w:hAnsi="Arial" w:cs="Arial"/>
          <w:sz w:val="22"/>
          <w:szCs w:val="22"/>
        </w:rPr>
        <w:t>lo anterior de conformidad con lo señalado por el artículo 255  fracciones I, II y III del Código de Procedimiento y Justicia Administrativa vigente para nuestro Estado.-------------------------------------</w:t>
      </w:r>
      <w:r w:rsidR="005D17B8">
        <w:rPr>
          <w:rFonts w:ascii="Arial" w:hAnsi="Arial" w:cs="Arial"/>
          <w:sz w:val="22"/>
          <w:szCs w:val="22"/>
        </w:rPr>
        <w:t>------------------</w:t>
      </w:r>
      <w:bookmarkStart w:id="0" w:name="_GoBack"/>
      <w:bookmarkEnd w:id="0"/>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SEPTIMO.-</w:t>
      </w:r>
      <w:r w:rsidRPr="00F6122A">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044C3"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El actor ofreció  las siguientes pruebas:</w:t>
      </w:r>
    </w:p>
    <w:p w:rsidR="00E044C3" w:rsidRPr="00F6122A" w:rsidRDefault="00E044C3" w:rsidP="00E044C3">
      <w:pPr>
        <w:pStyle w:val="Prrafodelista"/>
        <w:numPr>
          <w:ilvl w:val="0"/>
          <w:numId w:val="1"/>
        </w:numPr>
        <w:jc w:val="both"/>
        <w:rPr>
          <w:rFonts w:ascii="Arial" w:hAnsi="Arial" w:cs="Arial"/>
        </w:rPr>
      </w:pPr>
      <w:r w:rsidRPr="00F6122A">
        <w:rPr>
          <w:rFonts w:ascii="Arial" w:hAnsi="Arial" w:cs="Arial"/>
        </w:rPr>
        <w:t>Recibo  de pago  número de folio número 12815 -  AE,  fecha 26 veintiséis  de  septiembre  de 2020 dos mil veinte,  documental que se le da valor probatorio para acreditar la existencia del acto administrativo que se impugnó dentro de este proceso.</w:t>
      </w:r>
    </w:p>
    <w:p w:rsidR="00E044C3" w:rsidRPr="00F6122A" w:rsidRDefault="00E044C3" w:rsidP="00E044C3">
      <w:pPr>
        <w:jc w:val="both"/>
        <w:rPr>
          <w:rFonts w:ascii="Arial" w:hAnsi="Arial" w:cs="Arial"/>
          <w:sz w:val="22"/>
          <w:szCs w:val="22"/>
        </w:rPr>
      </w:pPr>
      <w:r w:rsidRPr="00F6122A">
        <w:rPr>
          <w:rFonts w:ascii="Arial" w:hAnsi="Arial" w:cs="Arial"/>
          <w:sz w:val="22"/>
          <w:szCs w:val="22"/>
        </w:rPr>
        <w:t>La autoridad demanda ofrecieron   las siguientes pruebas:</w:t>
      </w:r>
    </w:p>
    <w:p w:rsidR="00E044C3" w:rsidRPr="00F6122A" w:rsidRDefault="00E044C3" w:rsidP="00E044C3">
      <w:pPr>
        <w:pStyle w:val="Prrafodelista"/>
        <w:numPr>
          <w:ilvl w:val="0"/>
          <w:numId w:val="2"/>
        </w:numPr>
        <w:jc w:val="both"/>
        <w:rPr>
          <w:rFonts w:ascii="Arial" w:hAnsi="Arial" w:cs="Arial"/>
        </w:rPr>
      </w:pPr>
      <w:r w:rsidRPr="00F6122A">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la personalidad con la que se ostenta la parte  demandada. </w:t>
      </w:r>
    </w:p>
    <w:p w:rsidR="00E044C3" w:rsidRDefault="00E044C3" w:rsidP="00E044C3">
      <w:pPr>
        <w:pStyle w:val="Prrafodelista"/>
        <w:numPr>
          <w:ilvl w:val="0"/>
          <w:numId w:val="2"/>
        </w:numPr>
        <w:jc w:val="both"/>
        <w:rPr>
          <w:rFonts w:ascii="Arial" w:hAnsi="Arial" w:cs="Arial"/>
        </w:rPr>
      </w:pPr>
      <w:r w:rsidRPr="00F6122A">
        <w:rPr>
          <w:rFonts w:ascii="Arial" w:hAnsi="Arial" w:cs="Arial"/>
        </w:rPr>
        <w:t xml:space="preserve">Copia certificada de boleta de infracción número de folio 159208, de fecha 17 diecisiete  de abril de 2020 dos mil veinte, documental que no se le da </w:t>
      </w:r>
    </w:p>
    <w:p w:rsidR="00E044C3" w:rsidRPr="00F6122A" w:rsidRDefault="00E044C3" w:rsidP="00E044C3">
      <w:pPr>
        <w:ind w:left="710"/>
        <w:jc w:val="both"/>
        <w:rPr>
          <w:rFonts w:ascii="Arial" w:hAnsi="Arial" w:cs="Arial"/>
        </w:rPr>
      </w:pPr>
    </w:p>
    <w:p w:rsidR="00E044C3" w:rsidRPr="00F6122A" w:rsidRDefault="00E044C3" w:rsidP="00E044C3">
      <w:pPr>
        <w:ind w:left="710"/>
        <w:jc w:val="both"/>
        <w:rPr>
          <w:rFonts w:ascii="Arial" w:hAnsi="Arial" w:cs="Arial"/>
        </w:rPr>
      </w:pPr>
    </w:p>
    <w:p w:rsidR="00E044C3" w:rsidRPr="00F6122A" w:rsidRDefault="00E044C3" w:rsidP="00E044C3">
      <w:pPr>
        <w:ind w:left="710"/>
        <w:jc w:val="both"/>
        <w:rPr>
          <w:rFonts w:ascii="Arial" w:hAnsi="Arial" w:cs="Arial"/>
        </w:rPr>
      </w:pPr>
    </w:p>
    <w:p w:rsidR="00E044C3" w:rsidRPr="00F6122A" w:rsidRDefault="00E044C3" w:rsidP="00E044C3">
      <w:pPr>
        <w:ind w:left="710"/>
        <w:jc w:val="both"/>
        <w:rPr>
          <w:rFonts w:ascii="Arial" w:hAnsi="Arial" w:cs="Arial"/>
        </w:rPr>
      </w:pPr>
      <w:proofErr w:type="gramStart"/>
      <w:r w:rsidRPr="00F6122A">
        <w:rPr>
          <w:rFonts w:ascii="Arial" w:hAnsi="Arial" w:cs="Arial"/>
        </w:rPr>
        <w:lastRenderedPageBreak/>
        <w:t>valor</w:t>
      </w:r>
      <w:proofErr w:type="gramEnd"/>
      <w:r w:rsidRPr="00F6122A">
        <w:rPr>
          <w:rFonts w:ascii="Arial" w:hAnsi="Arial" w:cs="Arial"/>
        </w:rPr>
        <w:t xml:space="preserve"> probatorio, toda vez que no tiene relación con el acto administrativo impugnado dentro del presente juicio. </w:t>
      </w:r>
    </w:p>
    <w:p w:rsidR="00E044C3" w:rsidRPr="00F6122A" w:rsidRDefault="00E044C3" w:rsidP="00E044C3">
      <w:pPr>
        <w:jc w:val="center"/>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F6122A">
        <w:rPr>
          <w:rFonts w:ascii="Arial" w:hAnsi="Arial" w:cs="Arial"/>
          <w:sz w:val="22"/>
          <w:szCs w:val="22"/>
        </w:rPr>
        <w:t>----------------</w:t>
      </w:r>
    </w:p>
    <w:p w:rsidR="00E044C3" w:rsidRPr="00F6122A" w:rsidRDefault="00E044C3" w:rsidP="00E044C3">
      <w:pPr>
        <w:jc w:val="both"/>
        <w:rPr>
          <w:rFonts w:ascii="Arial" w:hAnsi="Arial" w:cs="Arial"/>
          <w:sz w:val="22"/>
          <w:szCs w:val="22"/>
        </w:rPr>
      </w:pPr>
    </w:p>
    <w:p w:rsidR="00E044C3" w:rsidRPr="00F6122A" w:rsidRDefault="00E044C3" w:rsidP="00E044C3">
      <w:pPr>
        <w:jc w:val="center"/>
        <w:rPr>
          <w:rFonts w:ascii="Arial" w:hAnsi="Arial" w:cs="Arial"/>
          <w:b/>
          <w:sz w:val="22"/>
          <w:szCs w:val="22"/>
        </w:rPr>
      </w:pPr>
      <w:r w:rsidRPr="00F6122A">
        <w:rPr>
          <w:rFonts w:ascii="Arial" w:hAnsi="Arial" w:cs="Arial"/>
          <w:b/>
          <w:sz w:val="22"/>
          <w:szCs w:val="22"/>
        </w:rPr>
        <w:t>R E S U E L V E</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PRIMERO.-</w:t>
      </w:r>
      <w:r w:rsidRPr="00F6122A">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2"/>
          <w:szCs w:val="22"/>
        </w:rPr>
        <w:t>-----------------------------------------------------------------------------------------</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SEGUNDO.-</w:t>
      </w:r>
      <w:r w:rsidRPr="00F6122A">
        <w:rPr>
          <w:rFonts w:ascii="Arial" w:hAnsi="Arial" w:cs="Arial"/>
          <w:sz w:val="22"/>
          <w:szCs w:val="22"/>
        </w:rPr>
        <w:t xml:space="preserve"> </w:t>
      </w:r>
      <w:r w:rsidRPr="00F6122A">
        <w:rPr>
          <w:rFonts w:ascii="Arial" w:hAnsi="Arial" w:cs="Arial"/>
          <w:b/>
          <w:sz w:val="22"/>
          <w:szCs w:val="22"/>
        </w:rPr>
        <w:t>NO SE SOBRESEE EL PRESENTE PROCESO</w:t>
      </w:r>
      <w:r w:rsidRPr="00F6122A">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b/>
          <w:sz w:val="22"/>
          <w:szCs w:val="22"/>
        </w:rPr>
      </w:pPr>
      <w:r w:rsidRPr="00F6122A">
        <w:rPr>
          <w:rFonts w:ascii="Arial" w:hAnsi="Arial" w:cs="Arial"/>
          <w:b/>
          <w:sz w:val="22"/>
          <w:szCs w:val="22"/>
        </w:rPr>
        <w:t>TERCERO.- SE DECLARA LA NULIDAD TOTAL DEL ACTO IMPUGNADO</w:t>
      </w:r>
      <w:r w:rsidRPr="00F6122A">
        <w:rPr>
          <w:rFonts w:ascii="Arial" w:hAnsi="Arial" w:cs="Arial"/>
          <w:sz w:val="22"/>
          <w:szCs w:val="22"/>
        </w:rPr>
        <w:t>, por lo asentado en el considerando Cuarto,  Quinto y Sexto  de esta resolución,  lo anterior con fundamento en el artículo 300 fracciones II y III y 302 fracciones II y IV del Código de Procedimientos y Justicia Administrativa vigente para el Estado y los Municipios de Guanajuato.--------------------------------------------</w:t>
      </w:r>
      <w:r>
        <w:rPr>
          <w:rFonts w:ascii="Arial" w:hAnsi="Arial" w:cs="Arial"/>
          <w:sz w:val="22"/>
          <w:szCs w:val="22"/>
        </w:rPr>
        <w:t>------------------------------------------------</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 xml:space="preserve">CUARTO.- </w:t>
      </w:r>
      <w:r w:rsidRPr="00F6122A">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p>
    <w:p w:rsidR="00E044C3" w:rsidRDefault="00E044C3" w:rsidP="00E044C3">
      <w:pPr>
        <w:jc w:val="both"/>
        <w:rPr>
          <w:rFonts w:ascii="Arial" w:hAnsi="Arial" w:cs="Arial"/>
          <w:b/>
          <w:sz w:val="22"/>
          <w:szCs w:val="22"/>
        </w:rPr>
      </w:pPr>
    </w:p>
    <w:p w:rsidR="00E044C3" w:rsidRPr="00F6122A" w:rsidRDefault="00E044C3" w:rsidP="00E044C3">
      <w:pPr>
        <w:jc w:val="both"/>
        <w:rPr>
          <w:rFonts w:ascii="Arial" w:hAnsi="Arial" w:cs="Arial"/>
          <w:sz w:val="22"/>
          <w:szCs w:val="22"/>
        </w:rPr>
      </w:pPr>
      <w:r w:rsidRPr="00F6122A">
        <w:rPr>
          <w:rFonts w:ascii="Arial" w:hAnsi="Arial" w:cs="Arial"/>
          <w:b/>
          <w:sz w:val="22"/>
          <w:szCs w:val="22"/>
        </w:rPr>
        <w:t>NOTIFIQUESE.</w:t>
      </w:r>
      <w:r w:rsidRPr="00F6122A">
        <w:rPr>
          <w:rFonts w:ascii="Arial" w:hAnsi="Arial" w:cs="Arial"/>
          <w:sz w:val="22"/>
          <w:szCs w:val="22"/>
        </w:rPr>
        <w:t>---------------------------------------------------------------------</w:t>
      </w:r>
      <w:r>
        <w:rPr>
          <w:rFonts w:ascii="Arial" w:hAnsi="Arial" w:cs="Arial"/>
          <w:sz w:val="22"/>
          <w:szCs w:val="22"/>
        </w:rPr>
        <w:t>----------------------</w:t>
      </w:r>
    </w:p>
    <w:p w:rsidR="00E044C3" w:rsidRPr="00F6122A" w:rsidRDefault="00E044C3" w:rsidP="00E044C3">
      <w:pPr>
        <w:jc w:val="both"/>
        <w:rPr>
          <w:rFonts w:ascii="Arial" w:hAnsi="Arial" w:cs="Arial"/>
          <w:sz w:val="22"/>
          <w:szCs w:val="22"/>
        </w:rPr>
      </w:pPr>
    </w:p>
    <w:p w:rsidR="00E044C3" w:rsidRPr="00F6122A" w:rsidRDefault="00E044C3" w:rsidP="00E044C3">
      <w:pPr>
        <w:jc w:val="both"/>
        <w:rPr>
          <w:rFonts w:ascii="Arial" w:hAnsi="Arial" w:cs="Arial"/>
          <w:sz w:val="22"/>
          <w:szCs w:val="22"/>
        </w:rPr>
      </w:pPr>
      <w:r w:rsidRPr="00F6122A">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F6122A">
        <w:rPr>
          <w:rFonts w:ascii="Arial" w:hAnsi="Arial" w:cs="Arial"/>
          <w:sz w:val="22"/>
          <w:szCs w:val="22"/>
        </w:rPr>
        <w:t xml:space="preserve">------------- </w:t>
      </w:r>
    </w:p>
    <w:p w:rsidR="00E044C3" w:rsidRPr="00F6122A" w:rsidRDefault="00E044C3" w:rsidP="00E044C3">
      <w:pPr>
        <w:rPr>
          <w:rFonts w:ascii="Arial" w:hAnsi="Arial" w:cs="Arial"/>
          <w:sz w:val="22"/>
          <w:szCs w:val="22"/>
        </w:rPr>
      </w:pPr>
    </w:p>
    <w:p w:rsidR="00E044C3" w:rsidRPr="00F6122A" w:rsidRDefault="00E044C3" w:rsidP="00E044C3">
      <w:pPr>
        <w:rPr>
          <w:rFonts w:ascii="Arial" w:hAnsi="Arial" w:cs="Arial"/>
          <w:sz w:val="22"/>
          <w:szCs w:val="22"/>
        </w:rPr>
      </w:pPr>
    </w:p>
    <w:p w:rsidR="00E044C3" w:rsidRPr="00F6122A" w:rsidRDefault="00E044C3" w:rsidP="00E044C3">
      <w:pPr>
        <w:rPr>
          <w:rFonts w:ascii="Arial" w:hAnsi="Arial" w:cs="Arial"/>
          <w:sz w:val="22"/>
          <w:szCs w:val="22"/>
        </w:rPr>
      </w:pPr>
    </w:p>
    <w:p w:rsidR="00E044C3" w:rsidRPr="00F6122A" w:rsidRDefault="00E044C3" w:rsidP="00E044C3">
      <w:pPr>
        <w:rPr>
          <w:rFonts w:ascii="Arial" w:hAnsi="Arial" w:cs="Arial"/>
          <w:sz w:val="22"/>
          <w:szCs w:val="22"/>
        </w:rPr>
      </w:pPr>
    </w:p>
    <w:p w:rsidR="00E044C3" w:rsidRDefault="00E044C3" w:rsidP="00E044C3">
      <w:pPr>
        <w:rPr>
          <w:rFonts w:ascii="Arial" w:hAnsi="Arial" w:cs="Arial"/>
          <w:sz w:val="22"/>
          <w:szCs w:val="22"/>
        </w:rPr>
      </w:pPr>
    </w:p>
    <w:p w:rsidR="00EE4416" w:rsidRDefault="00EE4416"/>
    <w:sectPr w:rsidR="00EE4416" w:rsidSect="00E044C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23676"/>
    <w:multiLevelType w:val="hybridMultilevel"/>
    <w:tmpl w:val="6CCA1978"/>
    <w:lvl w:ilvl="0" w:tplc="48D2287C">
      <w:start w:val="1"/>
      <w:numFmt w:val="decimal"/>
      <w:lvlText w:val="%1."/>
      <w:lvlJc w:val="left"/>
      <w:pPr>
        <w:ind w:left="107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699376AF"/>
    <w:multiLevelType w:val="hybridMultilevel"/>
    <w:tmpl w:val="0B8C3C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C3"/>
    <w:rsid w:val="005D17B8"/>
    <w:rsid w:val="00E044C3"/>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38A8B-E1E9-4822-B7F9-D96A9CFA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4C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4744</Words>
  <Characters>26096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2021-07-12T18:57:00Z</dcterms:created>
  <dcterms:modified xsi:type="dcterms:W3CDTF">2021-07-12T19:12:00Z</dcterms:modified>
</cp:coreProperties>
</file>